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6E0B50">
        <w:rPr>
          <w:rFonts w:asciiTheme="minorHAnsi" w:hAnsiTheme="minorHAnsi" w:cstheme="minorHAnsi"/>
          <w:b/>
          <w:bCs/>
          <w:sz w:val="28"/>
          <w:szCs w:val="28"/>
        </w:rPr>
        <w:t xml:space="preserve">Συνοπτικός Βασικός Εξοπλισμός BMW i3.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6E0B50">
        <w:rPr>
          <w:rFonts w:asciiTheme="minorHAnsi" w:hAnsiTheme="minorHAnsi" w:cstheme="minorHAnsi"/>
          <w:b/>
          <w:bCs/>
          <w:sz w:val="26"/>
          <w:szCs w:val="26"/>
        </w:rPr>
        <w:t xml:space="preserve">Βασική τιμή BMW i3: €36.150 για την Ελληνική αγορά.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Το BMW i3, </w:t>
      </w:r>
      <w:proofErr w:type="spellStart"/>
      <w:r w:rsidRPr="006E0B50">
        <w:rPr>
          <w:rFonts w:asciiTheme="minorHAnsi" w:hAnsiTheme="minorHAnsi" w:cstheme="minorHAnsi"/>
          <w:sz w:val="22"/>
          <w:szCs w:val="22"/>
        </w:rPr>
        <w:t>τo</w:t>
      </w:r>
      <w:proofErr w:type="spellEnd"/>
      <w:r w:rsidRPr="006E0B50">
        <w:rPr>
          <w:rFonts w:asciiTheme="minorHAnsi" w:hAnsiTheme="minorHAnsi" w:cstheme="minorHAnsi"/>
          <w:sz w:val="22"/>
          <w:szCs w:val="22"/>
        </w:rPr>
        <w:t xml:space="preserve"> πρώτο πλήρως ηλεκτρικό όχημα μαζικής παραγωγής της BMW, φέρει συνοπτικά τον ακόλουθο βασικό εξοπλισμό: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Δυναμικό Έλεγχο Ευστάθειας (DSC)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Διακόπτη </w:t>
      </w:r>
      <w:proofErr w:type="spellStart"/>
      <w:r w:rsidRPr="006E0B50">
        <w:rPr>
          <w:rFonts w:asciiTheme="minorHAnsi" w:hAnsiTheme="minorHAnsi" w:cstheme="minorHAnsi"/>
          <w:sz w:val="22"/>
          <w:szCs w:val="22"/>
        </w:rPr>
        <w:t>Οδηγικής</w:t>
      </w:r>
      <w:proofErr w:type="spellEnd"/>
      <w:r w:rsidRPr="006E0B50">
        <w:rPr>
          <w:rFonts w:asciiTheme="minorHAnsi" w:hAnsiTheme="minorHAnsi" w:cstheme="minorHAnsi"/>
          <w:sz w:val="22"/>
          <w:szCs w:val="22"/>
        </w:rPr>
        <w:t xml:space="preserve"> Εμπειρίας για την επιλογή προγραμμάτων οδήγησης (</w:t>
      </w:r>
      <w:proofErr w:type="spellStart"/>
      <w:r w:rsidRPr="006E0B50">
        <w:rPr>
          <w:rFonts w:asciiTheme="minorHAnsi" w:hAnsiTheme="minorHAnsi" w:cstheme="minorHAnsi"/>
          <w:sz w:val="22"/>
          <w:szCs w:val="22"/>
        </w:rPr>
        <w:t>Comfort</w:t>
      </w:r>
      <w:proofErr w:type="spellEnd"/>
      <w:r w:rsidRPr="006E0B50">
        <w:rPr>
          <w:rFonts w:asciiTheme="minorHAnsi" w:hAnsiTheme="minorHAnsi" w:cstheme="minorHAnsi"/>
          <w:sz w:val="22"/>
          <w:szCs w:val="22"/>
        </w:rPr>
        <w:t xml:space="preserve">, ECO PRO, ECO PRO+)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6 αερόσακους, με σύστημα απενεργοποίησης αερόσακων συνοδηγού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Ένδειξη απώλειας πίεσης ελαστικών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Ηλεκτρικά παράθυρα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Ηλεκτρικά ρυθμιζόμενους – θερμαινόμενους εξωτερικούς καθρέπτες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Κεντρικό κλείδωμα με τηλεχειρισμό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Καλώδιο φόρτισης σε οικιακή πρίζα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Διαιρούμενο και αναδιπλούμενο πίσω κάθισμα σε αναλογία 50:50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Κλιματισμό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Τροχούς ελαφρού κράματος 19’’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E0B50">
        <w:rPr>
          <w:rFonts w:asciiTheme="minorHAnsi" w:hAnsiTheme="minorHAnsi" w:cstheme="minorHAnsi"/>
          <w:sz w:val="22"/>
          <w:szCs w:val="22"/>
        </w:rPr>
        <w:t>Kit</w:t>
      </w:r>
      <w:proofErr w:type="spellEnd"/>
      <w:r w:rsidRPr="006E0B50">
        <w:rPr>
          <w:rFonts w:asciiTheme="minorHAnsi" w:hAnsiTheme="minorHAnsi" w:cstheme="minorHAnsi"/>
          <w:sz w:val="22"/>
          <w:szCs w:val="22"/>
        </w:rPr>
        <w:t xml:space="preserve"> επισκευής ελαστικών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Δερμάτινο τιμόνι ρυθμιζόμενο σε 2 άξονες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Ηλεκτρικά υποβοηθούμενο σύστημα διεύθυνσης με μεταβαλλόμενη υποβοήθηση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Ηλεκτρομηχανικό χειρόφρενο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Έλεγχο απόστασης παρκαρίσματος (PDC) πίσω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Σύστημα ανοικτής συνομιλίας </w:t>
      </w:r>
      <w:proofErr w:type="spellStart"/>
      <w:r w:rsidRPr="006E0B50">
        <w:rPr>
          <w:rFonts w:asciiTheme="minorHAnsi" w:hAnsiTheme="minorHAnsi" w:cstheme="minorHAnsi"/>
          <w:sz w:val="22"/>
          <w:szCs w:val="22"/>
        </w:rPr>
        <w:t>Bluetooth</w:t>
      </w:r>
      <w:proofErr w:type="spellEnd"/>
      <w:r w:rsidRPr="006E0B50">
        <w:rPr>
          <w:rFonts w:asciiTheme="minorHAnsi" w:hAnsiTheme="minorHAnsi" w:cstheme="minorHAnsi"/>
          <w:sz w:val="22"/>
          <w:szCs w:val="22"/>
        </w:rPr>
        <w:t xml:space="preserve"> και θύρα USB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Σύστημα κλήσης έκτακτης ανάγκης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0B50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Ψηφιακό πίνακα οργάνων, με έγχρωμη οθόνη υψηλής ευκρίνειας 5,7 ιντσών </w:t>
      </w:r>
    </w:p>
    <w:p w:rsidR="006E0B50" w:rsidRPr="006E0B50" w:rsidRDefault="006E0B50" w:rsidP="006E0B5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B59AB" w:rsidRPr="006E0B50" w:rsidRDefault="006E0B50" w:rsidP="006E0B5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E0B50">
        <w:rPr>
          <w:rFonts w:asciiTheme="minorHAnsi" w:hAnsiTheme="minorHAnsi" w:cstheme="minorHAnsi"/>
          <w:sz w:val="22"/>
          <w:szCs w:val="22"/>
        </w:rPr>
        <w:t xml:space="preserve">Ηχοσύστημα και σύστημα πλοήγησης Professional, με έγχρωμη κεντρική οθόνη λειτουργιών, υψηλής ευκρίνειας, 10,2’’, σύστημα ελέγχου λειτουργιών </w:t>
      </w:r>
      <w:proofErr w:type="spellStart"/>
      <w:r w:rsidRPr="006E0B50">
        <w:rPr>
          <w:rFonts w:asciiTheme="minorHAnsi" w:hAnsiTheme="minorHAnsi" w:cstheme="minorHAnsi"/>
          <w:sz w:val="22"/>
          <w:szCs w:val="22"/>
        </w:rPr>
        <w:t>iDrive</w:t>
      </w:r>
      <w:proofErr w:type="spellEnd"/>
      <w:r w:rsidRPr="006E0B50">
        <w:rPr>
          <w:rFonts w:asciiTheme="minorHAnsi" w:hAnsiTheme="minorHAnsi" w:cstheme="minorHAnsi"/>
          <w:sz w:val="22"/>
          <w:szCs w:val="22"/>
        </w:rPr>
        <w:t xml:space="preserve"> και χειριστήριο με λειτουργία αφής. </w:t>
      </w:r>
    </w:p>
    <w:sectPr w:rsidR="00BB59AB" w:rsidRPr="006E0B50" w:rsidSect="00B5754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MWType V2 Light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0EF"/>
    <w:multiLevelType w:val="hybridMultilevel"/>
    <w:tmpl w:val="F9527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33BD2"/>
    <w:multiLevelType w:val="hybridMultilevel"/>
    <w:tmpl w:val="5C2448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E7E31"/>
    <w:multiLevelType w:val="hybridMultilevel"/>
    <w:tmpl w:val="0978C00C"/>
    <w:lvl w:ilvl="0" w:tplc="824285D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879A7"/>
    <w:multiLevelType w:val="hybridMultilevel"/>
    <w:tmpl w:val="93A23E9E"/>
    <w:lvl w:ilvl="0" w:tplc="824285D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83346"/>
    <w:multiLevelType w:val="hybridMultilevel"/>
    <w:tmpl w:val="7EB68C90"/>
    <w:lvl w:ilvl="0" w:tplc="824285D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6E0B50"/>
    <w:rsid w:val="006D73AB"/>
    <w:rsid w:val="006E0B50"/>
    <w:rsid w:val="00BB59AB"/>
    <w:rsid w:val="00D9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E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6E0B50"/>
    <w:pPr>
      <w:autoSpaceDE w:val="0"/>
      <w:autoSpaceDN w:val="0"/>
      <w:adjustRightInd w:val="0"/>
      <w:spacing w:after="0" w:line="240" w:lineRule="auto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2013-10-17T16:23:00Z</dcterms:created>
  <dcterms:modified xsi:type="dcterms:W3CDTF">2013-10-17T16:32:00Z</dcterms:modified>
</cp:coreProperties>
</file>