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Performance</w:t>
      </w:r>
      <w:proofErr w:type="spellEnd"/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Power output: 1030 hp at 7100 rpm - redline @ 8250 rpm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Torque: over 1000 Nm from 2700 to 6170 rpm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Max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torque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1100 Nm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at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4100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rpm</w:t>
      </w:r>
      <w:proofErr w:type="spellEnd"/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Acceleration: 0-100 km/h (0-62 mph) 2.9 sec, 0-200 km/h 7,9 sec, 0-200-0 km/h 12.8 sec, 0-300-0 km/h 22,7 sec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Braking distance: 30.5m (100-0 km/h)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Lateral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g-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force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1.6 g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Fuel consumption: Highway travel: 12,5 l/100km,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Combined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14,7/100km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Weight-to-power ratio: 1.24 kg/hp (dry weight)</w:t>
      </w:r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Weight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distribution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44%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front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, 56%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rear</w:t>
      </w:r>
      <w:proofErr w:type="spellEnd"/>
    </w:p>
    <w:p w:rsidR="004B5341" w:rsidRPr="004B5341" w:rsidRDefault="004B5341" w:rsidP="004B5341">
      <w:pPr>
        <w:numPr>
          <w:ilvl w:val="0"/>
          <w:numId w:val="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Emission levels: Euro V and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lev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2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Aerodynamics</w:t>
      </w:r>
      <w:proofErr w:type="spellEnd"/>
    </w:p>
    <w:p w:rsidR="004B5341" w:rsidRPr="004B5341" w:rsidRDefault="004B5341" w:rsidP="004B5341">
      <w:pPr>
        <w:numPr>
          <w:ilvl w:val="0"/>
          <w:numId w:val="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Cd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. 0</w:t>
      </w:r>
      <w:proofErr w:type="gram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,33</w:t>
      </w:r>
      <w:proofErr w:type="gram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to 0,37 with adaptable rear wings.</w:t>
      </w:r>
    </w:p>
    <w:p w:rsidR="004B5341" w:rsidRPr="004B5341" w:rsidRDefault="004B5341" w:rsidP="004B5341">
      <w:pPr>
        <w:numPr>
          <w:ilvl w:val="0"/>
          <w:numId w:val="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Frontal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Area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1.873 m2</w:t>
      </w:r>
    </w:p>
    <w:p w:rsidR="004B5341" w:rsidRPr="004B5341" w:rsidRDefault="004B5341" w:rsidP="004B5341">
      <w:pPr>
        <w:numPr>
          <w:ilvl w:val="0"/>
          <w:numId w:val="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Total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Downforce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at 250 km/h: 300 kg</w:t>
      </w:r>
    </w:p>
    <w:p w:rsidR="004B5341" w:rsidRPr="004B5341" w:rsidRDefault="004B5341" w:rsidP="004B5341">
      <w:pPr>
        <w:numPr>
          <w:ilvl w:val="0"/>
          <w:numId w:val="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Flat underside of chassis.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Venturi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tunnels at rear of chassis/body.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Dimensions</w:t>
      </w:r>
      <w:proofErr w:type="spellEnd"/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Total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length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4293 mm (169”)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Total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width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1996 mm (78.6”)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Total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height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1120 mm (44.1”)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Ground clearance: Rear: 100 mm (3.94”) Front: 100 mm (3.94”)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Wheelbase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2662 mm.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Front track: 1700 mm. Rear track: 1650 mm.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Front overhang: 885mm Rear overhang: 752mm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Fuel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capacity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80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litres</w:t>
      </w:r>
      <w:proofErr w:type="spellEnd"/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Luggage compartment: 120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litres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(31.7 US gallons)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Dry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weight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1330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kg</w:t>
      </w:r>
      <w:proofErr w:type="spellEnd"/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Curb weight 1415 kg (all fluids plus 50% fuel)</w:t>
      </w:r>
    </w:p>
    <w:p w:rsidR="004B5341" w:rsidRPr="004B5341" w:rsidRDefault="004B5341" w:rsidP="004B5341">
      <w:pPr>
        <w:numPr>
          <w:ilvl w:val="0"/>
          <w:numId w:val="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Maximum laden weight: 1650 kg (full tank, two passengers, full luggage)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Chassis</w:t>
      </w:r>
      <w:proofErr w:type="spellEnd"/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Carbon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fibre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with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aluminium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honeycomb and integrated fuel tanks for optimal weight distribution and safety.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Monocoque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torsional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rigidity: 65,000 Nm/degree.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Weight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including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tanks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70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kg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Front and rear suspension: Double wishbones, two-way adjustable gas-hydraulic shock absorbers, pushrod operated.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Triplex damper in the rear.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Electronically adjustable ride height. Front: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Cro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-Mo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subframe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, with integrated crash members.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Rear: Semi-stressed engine and gearbox with support struts, for needle bearings and o-ringed wishbone bushings optimal rigidity and no engine inertia movements.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Fully machined aircraft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aluminium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uprights, with SKF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LeMans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specification 150mm angle contact ball bearings.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GKN hollow/gun-drilled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driveshafts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.</w:t>
      </w:r>
    </w:p>
    <w:p w:rsidR="004B5341" w:rsidRPr="004B5341" w:rsidRDefault="004B5341" w:rsidP="004B5341">
      <w:pPr>
        <w:numPr>
          <w:ilvl w:val="0"/>
          <w:numId w:val="4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Koenigsegg Z-style progressive and lightweight anti-roll bars front and rear.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Engine</w:t>
      </w:r>
      <w:proofErr w:type="spellEnd"/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Koenigsegg aluminum 5,0L V8, 4 valves per cylinder, double overhead camshafts.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Compression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9.0:1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Bore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91.7 mm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Stroke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95.25 mm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Sequential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,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multipoint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fuel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injection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Twin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turbo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superchargers</w:t>
      </w:r>
      <w:proofErr w:type="spellEnd"/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1.4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bar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boost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pressure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lastRenderedPageBreak/>
        <w:t>Dry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sump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lubrication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Carbon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fibre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intake manifold with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optimised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intake tracts.</w:t>
      </w:r>
    </w:p>
    <w:p w:rsidR="004B5341" w:rsidRP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Tig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-welded ceramic coated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inconel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exhaust system manifold with merge collector.</w:t>
      </w:r>
    </w:p>
    <w:p w:rsidR="004B5341" w:rsidRDefault="004B5341" w:rsidP="004B5341">
      <w:pPr>
        <w:numPr>
          <w:ilvl w:val="0"/>
          <w:numId w:val="5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Weight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197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kg</w:t>
      </w:r>
      <w:proofErr w:type="spellEnd"/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Transmission</w:t>
      </w:r>
      <w:proofErr w:type="spellEnd"/>
    </w:p>
    <w:p w:rsidR="004B5341" w:rsidRPr="004B5341" w:rsidRDefault="004B5341" w:rsidP="004B5341">
      <w:pPr>
        <w:numPr>
          <w:ilvl w:val="0"/>
          <w:numId w:val="6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Specially developed 7-speed dual clutch, 1 input shaft transmission with paddle-shift.</w:t>
      </w:r>
    </w:p>
    <w:p w:rsidR="004B5341" w:rsidRDefault="004B5341" w:rsidP="004B5341">
      <w:pPr>
        <w:numPr>
          <w:ilvl w:val="0"/>
          <w:numId w:val="6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Electronic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differential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Steering</w:t>
      </w:r>
      <w:proofErr w:type="spellEnd"/>
    </w:p>
    <w:p w:rsidR="004B5341" w:rsidRPr="004B5341" w:rsidRDefault="004B5341" w:rsidP="004B5341">
      <w:pPr>
        <w:numPr>
          <w:ilvl w:val="0"/>
          <w:numId w:val="7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Rack and pinion power assisted steering. </w:t>
      </w:r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2.7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turns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lock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-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to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-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lock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7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Turning circle: 11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metres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. TRW electro-hydraulic power-assisted.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Brakes</w:t>
      </w:r>
      <w:proofErr w:type="spellEnd"/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Front brakes: Ventilated ceramic discs Ø 397 mm, 40 mm wide.</w:t>
      </w:r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6-piston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calipers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 Power-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assisted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Rear brakes: Ventilated ceramic discs Ø 380 mm, 34 mm wide.</w:t>
      </w:r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4-piston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callipers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 Power-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assisted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Traction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Control.</w:t>
      </w:r>
    </w:p>
    <w:p w:rsidR="004B5341" w:rsidRPr="004B5341" w:rsidRDefault="004B5341" w:rsidP="004B5341">
      <w:pPr>
        <w:numPr>
          <w:ilvl w:val="0"/>
          <w:numId w:val="8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F1-style for optimal performance with 5 different handling modes.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Wheels</w:t>
      </w:r>
      <w:proofErr w:type="spellEnd"/>
    </w:p>
    <w:p w:rsidR="004B5341" w:rsidRPr="004B5341" w:rsidRDefault="004B5341" w:rsidP="004B5341">
      <w:pPr>
        <w:numPr>
          <w:ilvl w:val="0"/>
          <w:numId w:val="9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Koenigsegg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AicoreTM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carbon wheels with centre locking</w:t>
      </w:r>
    </w:p>
    <w:p w:rsidR="004B5341" w:rsidRPr="004B5341" w:rsidRDefault="004B5341" w:rsidP="004B5341">
      <w:pPr>
        <w:numPr>
          <w:ilvl w:val="0"/>
          <w:numId w:val="9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Front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19” x 9.5”</w:t>
      </w:r>
    </w:p>
    <w:p w:rsidR="004B5341" w:rsidRDefault="004B5341" w:rsidP="004B5341">
      <w:pPr>
        <w:numPr>
          <w:ilvl w:val="0"/>
          <w:numId w:val="9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Rear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20” x 12.5”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Tyres</w:t>
      </w:r>
      <w:proofErr w:type="spellEnd"/>
    </w:p>
    <w:p w:rsidR="004B5341" w:rsidRPr="004B5341" w:rsidRDefault="004B5341" w:rsidP="004B5341">
      <w:pPr>
        <w:numPr>
          <w:ilvl w:val="0"/>
          <w:numId w:val="10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Dedicated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Michelin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Supersport</w:t>
      </w:r>
      <w:proofErr w:type="spellEnd"/>
    </w:p>
    <w:p w:rsidR="004B5341" w:rsidRPr="004B5341" w:rsidRDefault="004B5341" w:rsidP="004B5341">
      <w:pPr>
        <w:numPr>
          <w:ilvl w:val="0"/>
          <w:numId w:val="10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Unidirectional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with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asymmetric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thread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pattern</w:t>
      </w:r>
      <w:proofErr w:type="spellEnd"/>
    </w:p>
    <w:p w:rsidR="004B5341" w:rsidRPr="004B5341" w:rsidRDefault="004B5341" w:rsidP="004B5341">
      <w:pPr>
        <w:numPr>
          <w:ilvl w:val="0"/>
          <w:numId w:val="10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Front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265/35 – 19” (Y)</w:t>
      </w:r>
    </w:p>
    <w:p w:rsidR="004B5341" w:rsidRPr="004B5341" w:rsidRDefault="004B5341" w:rsidP="004B5341">
      <w:pPr>
        <w:numPr>
          <w:ilvl w:val="0"/>
          <w:numId w:val="10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Rear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: 345/30 – 20” (Y)</w:t>
      </w:r>
    </w:p>
    <w:p w:rsidR="004B5341" w:rsidRDefault="004B5341" w:rsidP="004B5341">
      <w:pPr>
        <w:numPr>
          <w:ilvl w:val="0"/>
          <w:numId w:val="10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Speed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rating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: 420+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km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/h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Body</w:t>
      </w:r>
      <w:proofErr w:type="spellEnd"/>
    </w:p>
    <w:p w:rsidR="004B5341" w:rsidRDefault="004B5341" w:rsidP="004B5341">
      <w:pPr>
        <w:numPr>
          <w:ilvl w:val="0"/>
          <w:numId w:val="11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Two-door, </w:t>
      </w:r>
      <w:proofErr w:type="gram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two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seater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with removable hardtop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stowable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under the front hood lid</w:t>
      </w:r>
      <w:proofErr w:type="gram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. Body made from pre-impregnated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carbonfibre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/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kevlar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and lightweight sandwich reinforcements.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Carbon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vents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over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wheels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eastAsia="el-GR"/>
        </w:rPr>
        <w:t>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Electrical</w:t>
      </w:r>
      <w:proofErr w:type="spellEnd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 xml:space="preserve"> </w:t>
      </w: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System</w:t>
      </w:r>
      <w:proofErr w:type="spellEnd"/>
    </w:p>
    <w:p w:rsidR="004B5341" w:rsidRPr="004B5341" w:rsidRDefault="004B5341" w:rsidP="004B5341">
      <w:pPr>
        <w:numPr>
          <w:ilvl w:val="0"/>
          <w:numId w:val="1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Solid state digital semiconductors - no fuses or relays.</w:t>
      </w:r>
    </w:p>
    <w:p w:rsidR="004B5341" w:rsidRPr="004B5341" w:rsidRDefault="004B5341" w:rsidP="004B5341">
      <w:pPr>
        <w:numPr>
          <w:ilvl w:val="0"/>
          <w:numId w:val="12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CAN bus operated and fully programmable functionality.</w:t>
      </w:r>
    </w:p>
    <w:p w:rsidR="004B5341" w:rsidRPr="004B5341" w:rsidRDefault="004B5341" w:rsidP="004B5341">
      <w:pPr>
        <w:shd w:val="clear" w:color="auto" w:fill="FFFFFF"/>
        <w:spacing w:after="0" w:line="231" w:lineRule="atLeast"/>
        <w:ind w:left="-156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</w:p>
    <w:p w:rsidR="004B5341" w:rsidRPr="004B5341" w:rsidRDefault="004B5341" w:rsidP="004B5341">
      <w:pPr>
        <w:shd w:val="clear" w:color="auto" w:fill="FFFFFF"/>
        <w:spacing w:after="204" w:line="240" w:lineRule="auto"/>
        <w:outlineLvl w:val="1"/>
        <w:rPr>
          <w:rFonts w:ascii="Arial" w:eastAsia="Times New Roman" w:hAnsi="Arial" w:cs="Arial"/>
          <w:color w:val="A71E1B"/>
          <w:sz w:val="23"/>
          <w:szCs w:val="23"/>
          <w:lang w:eastAsia="el-GR"/>
        </w:rPr>
      </w:pPr>
      <w:proofErr w:type="spellStart"/>
      <w:r w:rsidRPr="004B5341">
        <w:rPr>
          <w:rFonts w:ascii="Arial" w:eastAsia="Times New Roman" w:hAnsi="Arial" w:cs="Arial"/>
          <w:color w:val="A71E1B"/>
          <w:sz w:val="23"/>
          <w:szCs w:val="23"/>
          <w:lang w:eastAsia="el-GR"/>
        </w:rPr>
        <w:t>Equipment</w:t>
      </w:r>
      <w:proofErr w:type="spellEnd"/>
    </w:p>
    <w:p w:rsidR="00BB59AB" w:rsidRPr="004B5341" w:rsidRDefault="004B5341" w:rsidP="004B5341">
      <w:pPr>
        <w:numPr>
          <w:ilvl w:val="0"/>
          <w:numId w:val="13"/>
        </w:numPr>
        <w:shd w:val="clear" w:color="auto" w:fill="FFFFFF"/>
        <w:spacing w:after="0" w:line="231" w:lineRule="atLeast"/>
        <w:ind w:left="204"/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</w:pPr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Dual airbags, detachable and storable hardtop with glass roof, power windows, adaptive rear wing, adjustable pedals and steering column,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Agera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stitching, seats adjustable in rake and length, carbon ceramic brakes with Sport ABS, EPS, hydraulic lifting system, power steering, power brakes, extra 4 point seatbelts for track use.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Satnav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, Intelligent LifePo4 battery, MP3 player, USB connection, climate control, digital warning and info system, G sensor, alarm,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tyre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monitoring system, silver key, leather carpets, roof storage bag, car cover,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Inconel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exhaust system, front winglets, rear view camera, </w:t>
      </w:r>
      <w:proofErr w:type="spellStart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>AircoreTM</w:t>
      </w:r>
      <w:proofErr w:type="spellEnd"/>
      <w:r w:rsidRPr="004B5341">
        <w:rPr>
          <w:rFonts w:ascii="Arial" w:eastAsia="Times New Roman" w:hAnsi="Arial" w:cs="Arial"/>
          <w:color w:val="000000"/>
          <w:sz w:val="16"/>
          <w:szCs w:val="16"/>
          <w:lang w:val="en-US" w:eastAsia="el-GR"/>
        </w:rPr>
        <w:t xml:space="preserve"> wheels, side winglet, aero exhaust.</w:t>
      </w:r>
    </w:p>
    <w:sectPr w:rsidR="00BB59AB" w:rsidRPr="004B5341" w:rsidSect="00BB59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6551B"/>
    <w:multiLevelType w:val="multilevel"/>
    <w:tmpl w:val="77B8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420D8"/>
    <w:multiLevelType w:val="multilevel"/>
    <w:tmpl w:val="55AC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F321F3"/>
    <w:multiLevelType w:val="multilevel"/>
    <w:tmpl w:val="5A4A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2C20D0"/>
    <w:multiLevelType w:val="multilevel"/>
    <w:tmpl w:val="E160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3A76E0"/>
    <w:multiLevelType w:val="multilevel"/>
    <w:tmpl w:val="7110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91C2C"/>
    <w:multiLevelType w:val="multilevel"/>
    <w:tmpl w:val="F3A82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0A1911"/>
    <w:multiLevelType w:val="multilevel"/>
    <w:tmpl w:val="A45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262FAF"/>
    <w:multiLevelType w:val="multilevel"/>
    <w:tmpl w:val="26F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612BB1"/>
    <w:multiLevelType w:val="multilevel"/>
    <w:tmpl w:val="571E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5347F"/>
    <w:multiLevelType w:val="multilevel"/>
    <w:tmpl w:val="38B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45687"/>
    <w:multiLevelType w:val="multilevel"/>
    <w:tmpl w:val="98E8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F01486"/>
    <w:multiLevelType w:val="multilevel"/>
    <w:tmpl w:val="3ABE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D60DB"/>
    <w:multiLevelType w:val="multilevel"/>
    <w:tmpl w:val="02FE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3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savePreviewPicture/>
  <w:compat/>
  <w:rsids>
    <w:rsidRoot w:val="004B5341"/>
    <w:rsid w:val="004B5341"/>
    <w:rsid w:val="00BB59AB"/>
    <w:rsid w:val="00E76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AB"/>
  </w:style>
  <w:style w:type="paragraph" w:styleId="2">
    <w:name w:val="heading 2"/>
    <w:basedOn w:val="a"/>
    <w:link w:val="2Char"/>
    <w:uiPriority w:val="9"/>
    <w:qFormat/>
    <w:rsid w:val="004B53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4B5341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8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2013-06-16T15:50:00Z</dcterms:created>
  <dcterms:modified xsi:type="dcterms:W3CDTF">2013-06-16T15:53:00Z</dcterms:modified>
</cp:coreProperties>
</file>